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75" w:rsidRPr="002B30C2" w:rsidRDefault="004F7E75" w:rsidP="004F7E75">
      <w:pPr>
        <w:jc w:val="right"/>
        <w:rPr>
          <w:i/>
          <w:sz w:val="20"/>
          <w:szCs w:val="20"/>
        </w:rPr>
      </w:pPr>
      <w:r w:rsidRPr="002B30C2">
        <w:rPr>
          <w:i/>
          <w:sz w:val="20"/>
          <w:szCs w:val="20"/>
        </w:rPr>
        <w:t>Lublin, 1</w:t>
      </w:r>
      <w:r>
        <w:rPr>
          <w:i/>
          <w:sz w:val="20"/>
          <w:szCs w:val="20"/>
        </w:rPr>
        <w:t>9</w:t>
      </w:r>
      <w:r w:rsidRPr="002B30C2">
        <w:rPr>
          <w:i/>
          <w:sz w:val="20"/>
          <w:szCs w:val="20"/>
        </w:rPr>
        <w:t>.03.2020</w:t>
      </w:r>
    </w:p>
    <w:p w:rsidR="004F7E75" w:rsidRDefault="004F7E75" w:rsidP="004F7E75">
      <w:pPr>
        <w:jc w:val="center"/>
      </w:pPr>
      <w:r>
        <w:t>KLASA V</w:t>
      </w:r>
    </w:p>
    <w:p w:rsidR="004F7E75" w:rsidRDefault="004F7E75" w:rsidP="004F7E75">
      <w:pPr>
        <w:jc w:val="center"/>
        <w:rPr>
          <w:b/>
          <w:sz w:val="24"/>
          <w:szCs w:val="24"/>
        </w:rPr>
      </w:pPr>
      <w:r>
        <w:t>Temat dzisiejszego dnia, to</w:t>
      </w:r>
      <w:r>
        <w:br/>
      </w:r>
      <w:r w:rsidRPr="003D7D3A">
        <w:rPr>
          <w:b/>
          <w:sz w:val="24"/>
          <w:szCs w:val="24"/>
        </w:rPr>
        <w:t xml:space="preserve"> PRZYPOMNIENIE i UTRWALENIE WIADOMOŚCI Z UŁAMKÓW DZIESIĘTNYCH – </w:t>
      </w:r>
      <w:r>
        <w:rPr>
          <w:b/>
          <w:sz w:val="24"/>
          <w:szCs w:val="24"/>
        </w:rPr>
        <w:t>dzielenie</w:t>
      </w:r>
      <w:r w:rsidRPr="003D7D3A">
        <w:rPr>
          <w:b/>
          <w:sz w:val="24"/>
          <w:szCs w:val="24"/>
        </w:rPr>
        <w:t xml:space="preserve">. </w:t>
      </w:r>
      <w:r w:rsidRPr="003D7D3A">
        <w:rPr>
          <w:b/>
          <w:sz w:val="24"/>
          <w:szCs w:val="24"/>
        </w:rPr>
        <w:br/>
        <w:t>Zadania z treścią</w:t>
      </w:r>
    </w:p>
    <w:p w:rsidR="004F7E75" w:rsidRDefault="004F7E75" w:rsidP="004F7E75">
      <w:pPr>
        <w:jc w:val="center"/>
        <w:rPr>
          <w:b/>
          <w:sz w:val="24"/>
          <w:szCs w:val="24"/>
        </w:rPr>
      </w:pPr>
    </w:p>
    <w:p w:rsidR="004F7E75" w:rsidRPr="002B30C2" w:rsidRDefault="004F7E75" w:rsidP="004F7E75">
      <w:pPr>
        <w:jc w:val="right"/>
        <w:rPr>
          <w:i/>
          <w:sz w:val="20"/>
          <w:szCs w:val="20"/>
        </w:rPr>
      </w:pPr>
      <w:r w:rsidRPr="002B30C2">
        <w:rPr>
          <w:i/>
          <w:sz w:val="20"/>
          <w:szCs w:val="20"/>
        </w:rPr>
        <w:t>Opracowanie: mgr Izabela Rodziewicz</w:t>
      </w:r>
      <w:r>
        <w:rPr>
          <w:i/>
          <w:sz w:val="20"/>
          <w:szCs w:val="20"/>
        </w:rPr>
        <w:br/>
      </w:r>
      <w:proofErr w:type="spellStart"/>
      <w:r w:rsidRPr="002B30C2">
        <w:rPr>
          <w:i/>
          <w:sz w:val="20"/>
          <w:szCs w:val="20"/>
        </w:rPr>
        <w:t>ZS</w:t>
      </w:r>
      <w:proofErr w:type="spellEnd"/>
      <w:r w:rsidRPr="002B30C2">
        <w:rPr>
          <w:i/>
          <w:sz w:val="20"/>
          <w:szCs w:val="20"/>
        </w:rPr>
        <w:t xml:space="preserve"> nr 12, SP nr 14</w:t>
      </w:r>
      <w:r>
        <w:rPr>
          <w:i/>
          <w:sz w:val="20"/>
          <w:szCs w:val="20"/>
        </w:rPr>
        <w:br/>
      </w:r>
      <w:r w:rsidRPr="002B30C2">
        <w:rPr>
          <w:i/>
          <w:sz w:val="20"/>
          <w:szCs w:val="20"/>
        </w:rPr>
        <w:t>Rok szk. 2019/2020</w:t>
      </w:r>
    </w:p>
    <w:p w:rsidR="004F7E75" w:rsidRDefault="004F7E75" w:rsidP="004F7E75"/>
    <w:p w:rsidR="004F7E75" w:rsidRDefault="004F7E75" w:rsidP="004F7E75"/>
    <w:p w:rsidR="004F7E75" w:rsidRPr="003D7D3A" w:rsidRDefault="004F7E75" w:rsidP="004F7E75">
      <w:pPr>
        <w:rPr>
          <w:b/>
          <w:u w:val="single"/>
        </w:rPr>
      </w:pPr>
      <w:r w:rsidRPr="003D7D3A">
        <w:rPr>
          <w:b/>
          <w:u w:val="single"/>
        </w:rPr>
        <w:t>PLAN PRACY:</w:t>
      </w:r>
    </w:p>
    <w:p w:rsidR="004F7E75" w:rsidRDefault="004F7E75" w:rsidP="004F7E75">
      <w:pPr>
        <w:pStyle w:val="Akapitzlist"/>
        <w:numPr>
          <w:ilvl w:val="0"/>
          <w:numId w:val="1"/>
        </w:numPr>
      </w:pPr>
      <w:r>
        <w:t xml:space="preserve">Przepisz lub wydrukuj i wklej do zeszytu TEMAT i KRYTERIA SUKCESU. </w:t>
      </w:r>
      <w:r w:rsidR="00CC3796">
        <w:t xml:space="preserve">Karty pracy możesz wkleić do zeszytu lub trzymać w teczce. Jeśli potrzebujesz dodatkowych wyjaśnień lub chcesz, abym sprawdziła Twoje zadania możesz odesłać karty na adres </w:t>
      </w:r>
      <w:proofErr w:type="spellStart"/>
      <w:r w:rsidR="00CC3796">
        <w:t>izabela.rodziewicz@zs12lublin.eu</w:t>
      </w:r>
      <w:proofErr w:type="spellEnd"/>
      <w:r>
        <w:br/>
        <w:t>Po zakończeniu ćwiczeń postaw plusy przy tych zagadnieniach, które opanowałeś</w:t>
      </w:r>
      <w:r>
        <w:br/>
        <w:t>i minusy tam, gdzie jeszcze musisz poćwiczyć. (Sprawdź odpowiedzi, które są na końcu tego tekstu)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4F7E75" w:rsidTr="00BE27C3">
        <w:tc>
          <w:tcPr>
            <w:tcW w:w="9062" w:type="dxa"/>
          </w:tcPr>
          <w:p w:rsidR="004F7E75" w:rsidRDefault="004F7E75" w:rsidP="00BE27C3"/>
          <w:p w:rsidR="004F7E75" w:rsidRPr="003D7D3A" w:rsidRDefault="004F7E75" w:rsidP="00BE27C3">
            <w:pPr>
              <w:rPr>
                <w:u w:val="single"/>
              </w:rPr>
            </w:pPr>
            <w:r w:rsidRPr="003D7D3A">
              <w:rPr>
                <w:u w:val="single"/>
              </w:rPr>
              <w:t>KRYTERIA SUKCESU:</w:t>
            </w:r>
          </w:p>
          <w:p w:rsidR="004F7E75" w:rsidRDefault="004F7E75" w:rsidP="004F7E75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3D7D3A">
              <w:rPr>
                <w:i/>
              </w:rPr>
              <w:t xml:space="preserve">Potrafię </w:t>
            </w:r>
            <w:proofErr w:type="gramStart"/>
            <w:r>
              <w:rPr>
                <w:i/>
              </w:rPr>
              <w:t xml:space="preserve">dzielić </w:t>
            </w:r>
            <w:r w:rsidRPr="003D7D3A">
              <w:rPr>
                <w:i/>
              </w:rPr>
              <w:t xml:space="preserve"> ułamki</w:t>
            </w:r>
            <w:proofErr w:type="gramEnd"/>
            <w:r w:rsidRPr="003D7D3A">
              <w:rPr>
                <w:i/>
              </w:rPr>
              <w:t xml:space="preserve"> dziesiętne przez 10, 100, 1000 …..</w:t>
            </w:r>
          </w:p>
          <w:p w:rsidR="004F7E75" w:rsidRPr="003D7D3A" w:rsidRDefault="004F7E75" w:rsidP="00BE27C3">
            <w:pPr>
              <w:pStyle w:val="Akapitzlist"/>
              <w:rPr>
                <w:i/>
              </w:rPr>
            </w:pPr>
            <w:r>
              <w:rPr>
                <w:i/>
              </w:rPr>
              <w:t xml:space="preserve">Wiem, że dzieląc ułamki dziesiętne przez 10 przesuwam przecinek w lewo o jedno miejsce, przez 100 przesuwam przecinek w lewo o dwa miejsca, przez 1000 przesuwam przecinek </w:t>
            </w:r>
            <w:r>
              <w:rPr>
                <w:i/>
              </w:rPr>
              <w:br/>
              <w:t xml:space="preserve">w lewo o trzy miejsca, </w:t>
            </w:r>
            <w:proofErr w:type="spellStart"/>
            <w:r>
              <w:rPr>
                <w:i/>
              </w:rPr>
              <w:t>itd</w:t>
            </w:r>
            <w:proofErr w:type="spellEnd"/>
          </w:p>
          <w:p w:rsidR="004F7E75" w:rsidRDefault="004F7E75" w:rsidP="004F7E75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3D7D3A">
              <w:rPr>
                <w:i/>
              </w:rPr>
              <w:t xml:space="preserve">Potrafię </w:t>
            </w:r>
            <w:r>
              <w:rPr>
                <w:i/>
              </w:rPr>
              <w:t>dzielić</w:t>
            </w:r>
            <w:r w:rsidRPr="003D7D3A">
              <w:rPr>
                <w:i/>
              </w:rPr>
              <w:t xml:space="preserve"> ułamki dziesiętne w pamięci (w najłatwiejszych przypadkach), pisemnie </w:t>
            </w:r>
            <w:r>
              <w:rPr>
                <w:i/>
              </w:rPr>
              <w:br/>
            </w:r>
            <w:r w:rsidRPr="003D7D3A">
              <w:rPr>
                <w:i/>
              </w:rPr>
              <w:t>(w trudniejszych przypadkach) oraz sprawdzać poprawność wykonanego działania na kalkulatorze</w:t>
            </w:r>
          </w:p>
          <w:p w:rsidR="004F7E75" w:rsidRDefault="004F7E75" w:rsidP="004F7E75">
            <w:pPr>
              <w:pStyle w:val="Akapitzlist"/>
              <w:numPr>
                <w:ilvl w:val="0"/>
                <w:numId w:val="2"/>
              </w:numPr>
            </w:pPr>
            <w:r>
              <w:rPr>
                <w:i/>
              </w:rPr>
              <w:t>Pamiętam w jaki sposób w zależności od działania przesuwam przecinek</w:t>
            </w:r>
          </w:p>
        </w:tc>
      </w:tr>
    </w:tbl>
    <w:p w:rsidR="004F7E75" w:rsidRDefault="004F7E75" w:rsidP="004F7E75"/>
    <w:p w:rsidR="004F7E75" w:rsidRDefault="004F7E75" w:rsidP="004F7E75">
      <w:pPr>
        <w:pStyle w:val="Akapitzlist"/>
        <w:numPr>
          <w:ilvl w:val="0"/>
          <w:numId w:val="1"/>
        </w:numPr>
      </w:pPr>
      <w:r w:rsidRPr="00AF6A2C">
        <w:rPr>
          <w:u w:val="single"/>
        </w:rPr>
        <w:t>JEŻELI NIE PAMIĘTASZ</w:t>
      </w:r>
      <w:r>
        <w:t xml:space="preserve"> w jaki sposób wykonuje się dzielenie ułamków dziesiętnych możesz posiłkować się wskazanymi stronami </w:t>
      </w:r>
    </w:p>
    <w:p w:rsidR="004F7E75" w:rsidRDefault="005E0C58" w:rsidP="004F7E75">
      <w:pPr>
        <w:pStyle w:val="Akapitzlist"/>
        <w:ind w:left="786"/>
      </w:pPr>
      <w:hyperlink r:id="rId5" w:history="1">
        <w:r w:rsidR="004F7E75">
          <w:rPr>
            <w:rStyle w:val="Hipercze"/>
          </w:rPr>
          <w:t>https://www.youtube.com/watch?v=3ERW0tfP1LU&amp;list=PLef0yBMrEiIjGv7_CW2gj0zDb3gig0ULu&amp;index=4</w:t>
        </w:r>
      </w:hyperlink>
    </w:p>
    <w:p w:rsidR="004F7E75" w:rsidRDefault="005E0C58" w:rsidP="004F7E75">
      <w:pPr>
        <w:pStyle w:val="Akapitzlist"/>
        <w:ind w:left="786"/>
      </w:pPr>
      <w:hyperlink r:id="rId6" w:history="1">
        <w:r w:rsidR="004F7E75">
          <w:rPr>
            <w:rStyle w:val="Hipercze"/>
          </w:rPr>
          <w:t>https://www.youtube.com/watch?v=VykRh-D09yM&amp;list=RDCMUCZDi5aTYgGoi1Snmq-uoDeA&amp;start_radio=1&amp;t=2</w:t>
        </w:r>
      </w:hyperlink>
    </w:p>
    <w:p w:rsidR="004F7E75" w:rsidRDefault="005E0C58" w:rsidP="004F7E75">
      <w:pPr>
        <w:pStyle w:val="Akapitzlist"/>
        <w:ind w:left="786"/>
      </w:pPr>
      <w:hyperlink r:id="rId7" w:history="1">
        <w:r w:rsidR="00471D44">
          <w:rPr>
            <w:rStyle w:val="Hipercze"/>
          </w:rPr>
          <w:t>https://www.youtube.com/watch?v=-DK8rua2hhA&amp;list=PLef0yBMrEiIjGv7_CW2gj0zDb3gig0ULu&amp;index=7</w:t>
        </w:r>
      </w:hyperlink>
    </w:p>
    <w:p w:rsidR="004F7E75" w:rsidRDefault="005E0C58" w:rsidP="004F7E75">
      <w:pPr>
        <w:pStyle w:val="Akapitzlist"/>
        <w:ind w:left="786"/>
      </w:pPr>
      <w:hyperlink r:id="rId8" w:history="1">
        <w:r w:rsidR="00471D44">
          <w:rPr>
            <w:rStyle w:val="Hipercze"/>
          </w:rPr>
          <w:t>https://www.youtube.com/watch?v=PieC6T1Oaio&amp;list=PLef0yBMrEiIjGv7_CW2gj0zDb3gig0ULu&amp;index=9</w:t>
        </w:r>
      </w:hyperlink>
      <w:r w:rsidR="004F7E75">
        <w:br/>
      </w:r>
      <w:r w:rsidR="004F7E75">
        <w:br/>
        <w:t xml:space="preserve">lub skorzystać z podręcznika </w:t>
      </w:r>
      <w:proofErr w:type="spellStart"/>
      <w:r w:rsidR="004F7E75" w:rsidRPr="006F029B">
        <w:rPr>
          <w:color w:val="0070C0"/>
        </w:rPr>
        <w:t>str</w:t>
      </w:r>
      <w:proofErr w:type="spellEnd"/>
      <w:r w:rsidR="00471D44">
        <w:rPr>
          <w:color w:val="0070C0"/>
        </w:rPr>
        <w:t xml:space="preserve"> 157</w:t>
      </w:r>
      <w:r w:rsidR="004F7E75" w:rsidRPr="006F029B">
        <w:rPr>
          <w:color w:val="0070C0"/>
        </w:rPr>
        <w:t xml:space="preserve">, </w:t>
      </w:r>
      <w:r w:rsidR="00471D44">
        <w:rPr>
          <w:color w:val="0070C0"/>
        </w:rPr>
        <w:t>164 - 165</w:t>
      </w:r>
      <w:r w:rsidR="004F7E75" w:rsidRPr="006F029B">
        <w:rPr>
          <w:color w:val="0070C0"/>
        </w:rPr>
        <w:t xml:space="preserve">, </w:t>
      </w:r>
      <w:r w:rsidR="00471D44">
        <w:rPr>
          <w:color w:val="0070C0"/>
        </w:rPr>
        <w:t>167</w:t>
      </w:r>
      <w:r w:rsidR="004F7E75">
        <w:t xml:space="preserve">. </w:t>
      </w:r>
      <w:r w:rsidR="004F7E75">
        <w:br/>
        <w:t xml:space="preserve">Również w zeszycie przedmiotowym powinieneś mieć dokładne notatki i zasady wraz z przykładami, którymi kierujemy się przy </w:t>
      </w:r>
      <w:r w:rsidR="00471D44">
        <w:t xml:space="preserve">dzieleniu </w:t>
      </w:r>
      <w:r w:rsidR="004F7E75">
        <w:t>ułamków dziesiętnych.</w:t>
      </w:r>
    </w:p>
    <w:p w:rsidR="004F7E75" w:rsidRDefault="004F7E75" w:rsidP="004F7E75">
      <w:pPr>
        <w:pStyle w:val="Akapitzlist"/>
        <w:ind w:left="786"/>
      </w:pPr>
    </w:p>
    <w:p w:rsidR="004F7E75" w:rsidRDefault="004F7E75" w:rsidP="004F7E75">
      <w:pPr>
        <w:pStyle w:val="Akapitzlist"/>
        <w:numPr>
          <w:ilvl w:val="0"/>
          <w:numId w:val="1"/>
        </w:numPr>
      </w:pPr>
      <w:r>
        <w:t xml:space="preserve">JEŻELI </w:t>
      </w:r>
      <w:proofErr w:type="gramStart"/>
      <w:r>
        <w:t>PAMIĘTASZ,</w:t>
      </w:r>
      <w:proofErr w:type="gramEnd"/>
      <w:r>
        <w:t xml:space="preserve"> albo przypomniałeś sobie już zasady zapraszam Cię do sprawdzenia swoich umiejętności</w:t>
      </w:r>
      <w:r w:rsidR="005E0C58">
        <w:t xml:space="preserve"> i rozwiązania poniższych kart pracy. Każde zadanie poprzedzone jest zadaniem do analizy, które jest rozwiązane, znajdują się w nim wskazówki i przypomnienie zasad, które obowiązują przy dzieleniu ułamków dziesiętnych. </w:t>
      </w:r>
    </w:p>
    <w:p w:rsidR="004F7E75" w:rsidRDefault="004F7E75" w:rsidP="004F7E75">
      <w:pPr>
        <w:ind w:left="426"/>
        <w:rPr>
          <w:rStyle w:val="Hipercze"/>
          <w:b/>
          <w:color w:val="auto"/>
        </w:rPr>
      </w:pPr>
    </w:p>
    <w:p w:rsidR="004F7E75" w:rsidRDefault="004F7E75" w:rsidP="005E0C58">
      <w:pPr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491259" w:rsidTr="00491259">
        <w:tc>
          <w:tcPr>
            <w:tcW w:w="2425" w:type="dxa"/>
            <w:shd w:val="clear" w:color="auto" w:fill="FF0000"/>
          </w:tcPr>
          <w:p w:rsidR="00491259" w:rsidRPr="00491259" w:rsidRDefault="00491259" w:rsidP="004F7E75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lastRenderedPageBreak/>
              <w:t>ZADANIE 1.</w:t>
            </w:r>
          </w:p>
        </w:tc>
        <w:tc>
          <w:tcPr>
            <w:tcW w:w="6642" w:type="dxa"/>
            <w:shd w:val="clear" w:color="auto" w:fill="FF0000"/>
          </w:tcPr>
          <w:p w:rsidR="00491259" w:rsidRPr="00491259" w:rsidRDefault="00491259" w:rsidP="00491259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shd w:val="clear" w:color="auto" w:fill="4472C4" w:themeFill="accent1"/>
          </w:tcPr>
          <w:p w:rsidR="00491259" w:rsidRPr="00491259" w:rsidRDefault="00491259" w:rsidP="00491259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C9197F" w:rsidRDefault="00491259" w:rsidP="00491259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kalkulatorze.</w:t>
      </w:r>
    </w:p>
    <w:p w:rsidR="00491259" w:rsidRPr="00491259" w:rsidRDefault="00491259" w:rsidP="00491259">
      <w:pPr>
        <w:ind w:left="426"/>
        <w:jc w:val="center"/>
        <w:rPr>
          <w:rStyle w:val="Hipercze"/>
          <w:color w:val="auto"/>
          <w:sz w:val="24"/>
          <w:szCs w:val="24"/>
          <w:u w:val="none"/>
        </w:rPr>
      </w:pPr>
      <w:r w:rsidRPr="00491259">
        <w:rPr>
          <w:rStyle w:val="Hipercze"/>
          <w:color w:val="auto"/>
          <w:sz w:val="24"/>
          <w:szCs w:val="24"/>
          <w:u w:val="none"/>
        </w:rPr>
        <w:t>118,</w:t>
      </w:r>
      <w:proofErr w:type="gramStart"/>
      <w:r w:rsidRPr="00491259">
        <w:rPr>
          <w:rStyle w:val="Hipercze"/>
          <w:color w:val="auto"/>
          <w:sz w:val="24"/>
          <w:szCs w:val="24"/>
          <w:u w:val="none"/>
        </w:rPr>
        <w:t>3 :</w:t>
      </w:r>
      <w:proofErr w:type="gramEnd"/>
      <w:r>
        <w:rPr>
          <w:rStyle w:val="Hipercze"/>
          <w:color w:val="auto"/>
          <w:sz w:val="24"/>
          <w:szCs w:val="24"/>
          <w:u w:val="none"/>
        </w:rPr>
        <w:t xml:space="preserve"> 10</w:t>
      </w:r>
      <w:r w:rsidRPr="00491259">
        <w:rPr>
          <w:rStyle w:val="Hipercze"/>
          <w:color w:val="auto"/>
          <w:sz w:val="24"/>
          <w:szCs w:val="24"/>
          <w:u w:val="none"/>
        </w:rPr>
        <w:t xml:space="preserve"> = </w:t>
      </w:r>
    </w:p>
    <w:p w:rsidR="00A07551" w:rsidRDefault="00491259" w:rsidP="00A07551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 w:rsidRPr="00491259"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br/>
      </w:r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 xml:space="preserve">Wyobraź sobie, że chcesz kupić słuchawki bezprzewodowe do komputera, których cena w </w:t>
      </w:r>
      <w:proofErr w:type="spellStart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>internecie</w:t>
      </w:r>
      <w:proofErr w:type="spellEnd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 xml:space="preserve">, </w:t>
      </w:r>
      <w:r w:rsidR="00A07551">
        <w:rPr>
          <w:rStyle w:val="Hipercze"/>
          <w:rFonts w:cstheme="minorHAnsi"/>
          <w:color w:val="2F5496" w:themeColor="accent1" w:themeShade="BF"/>
          <w:u w:val="none"/>
        </w:rPr>
        <w:br/>
      </w:r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 xml:space="preserve">to 118,30 zł. Ale ze względu na Dzień Dziecka cena słuchawek została obniżona </w:t>
      </w:r>
      <w:r w:rsidR="00A07551">
        <w:rPr>
          <w:rStyle w:val="Hipercze"/>
          <w:rFonts w:cstheme="minorHAnsi"/>
          <w:color w:val="2F5496" w:themeColor="accent1" w:themeShade="BF"/>
          <w:u w:val="none"/>
        </w:rPr>
        <w:t>dziesięciokrotnie</w:t>
      </w:r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>,</w:t>
      </w:r>
      <w:r w:rsidR="00A07551">
        <w:rPr>
          <w:rStyle w:val="Hipercze"/>
          <w:rFonts w:cstheme="minorHAnsi"/>
          <w:color w:val="2F5496" w:themeColor="accent1" w:themeShade="BF"/>
          <w:u w:val="none"/>
        </w:rPr>
        <w:br/>
      </w:r>
      <w:proofErr w:type="spellStart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>tzn</w:t>
      </w:r>
      <w:proofErr w:type="spellEnd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 xml:space="preserve"> 118,</w:t>
      </w:r>
      <w:proofErr w:type="gramStart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>3 :</w:t>
      </w:r>
      <w:proofErr w:type="gramEnd"/>
      <w:r w:rsidR="00A07551" w:rsidRPr="00A07551">
        <w:rPr>
          <w:rStyle w:val="Hipercze"/>
          <w:rFonts w:cstheme="minorHAnsi"/>
          <w:color w:val="2F5496" w:themeColor="accent1" w:themeShade="BF"/>
          <w:u w:val="none"/>
        </w:rPr>
        <w:t xml:space="preserve"> 10. Zastanów się jaka będzie cena słuchawek po obniżce. </w:t>
      </w:r>
    </w:p>
    <w:p w:rsidR="00A07551" w:rsidRDefault="00A07551" w:rsidP="00A07551">
      <w:pPr>
        <w:spacing w:line="240" w:lineRule="auto"/>
        <w:ind w:left="426"/>
        <w:jc w:val="center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A07551">
        <w:rPr>
          <w:rStyle w:val="Hipercze"/>
          <w:rFonts w:cstheme="minorHAnsi"/>
          <w:color w:val="auto"/>
          <w:sz w:val="24"/>
          <w:szCs w:val="24"/>
          <w:u w:val="none"/>
        </w:rPr>
        <w:t>118</w:t>
      </w:r>
      <w:r w:rsidRPr="00A07551">
        <w:rPr>
          <w:rStyle w:val="Hipercze"/>
          <w:rFonts w:cstheme="minorHAnsi"/>
          <w:color w:val="FF0000"/>
          <w:sz w:val="24"/>
          <w:szCs w:val="24"/>
          <w:u w:val="none"/>
        </w:rPr>
        <w:t>,</w:t>
      </w:r>
      <w:proofErr w:type="gramStart"/>
      <w:r w:rsidRPr="00A07551">
        <w:rPr>
          <w:rStyle w:val="Hipercze"/>
          <w:rFonts w:cstheme="minorHAnsi"/>
          <w:color w:val="auto"/>
          <w:sz w:val="24"/>
          <w:szCs w:val="24"/>
          <w:u w:val="none"/>
        </w:rPr>
        <w:t>3 :</w:t>
      </w:r>
      <w:proofErr w:type="gramEnd"/>
      <w:r w:rsidRPr="00A07551">
        <w:rPr>
          <w:rStyle w:val="Hipercze"/>
          <w:rFonts w:cstheme="minorHAnsi"/>
          <w:color w:val="auto"/>
          <w:sz w:val="24"/>
          <w:szCs w:val="24"/>
          <w:u w:val="none"/>
        </w:rPr>
        <w:t xml:space="preserve"> 10 = 11</w:t>
      </w:r>
      <w:r w:rsidRPr="00A07551">
        <w:rPr>
          <w:rStyle w:val="Hipercze"/>
          <w:rFonts w:cstheme="minorHAnsi"/>
          <w:color w:val="FF0000"/>
          <w:sz w:val="24"/>
          <w:szCs w:val="24"/>
          <w:u w:val="none"/>
        </w:rPr>
        <w:t>,</w:t>
      </w:r>
      <w:r w:rsidRPr="00A07551">
        <w:rPr>
          <w:rStyle w:val="Hipercze"/>
          <w:rFonts w:cstheme="minorHAnsi"/>
          <w:color w:val="auto"/>
          <w:sz w:val="24"/>
          <w:szCs w:val="24"/>
          <w:u w:val="none"/>
        </w:rPr>
        <w:t>83</w:t>
      </w:r>
    </w:p>
    <w:tbl>
      <w:tblPr>
        <w:tblStyle w:val="Tabela-Siatka"/>
        <w:tblW w:w="0" w:type="auto"/>
        <w:tblInd w:w="426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378"/>
        <w:gridCol w:w="6689"/>
        <w:gridCol w:w="963"/>
      </w:tblGrid>
      <w:tr w:rsidR="00A07551" w:rsidTr="00FE539F">
        <w:tc>
          <w:tcPr>
            <w:tcW w:w="2378" w:type="dxa"/>
            <w:shd w:val="clear" w:color="auto" w:fill="B4C6E7" w:themeFill="accent1" w:themeFillTint="66"/>
          </w:tcPr>
          <w:p w:rsidR="00A07551" w:rsidRPr="00A07551" w:rsidRDefault="00A07551" w:rsidP="00A07551">
            <w:pPr>
              <w:rPr>
                <w:rStyle w:val="Hipercze"/>
                <w:rFonts w:cstheme="minorHAnsi"/>
                <w:color w:val="FFFFFF" w:themeColor="background1"/>
                <w:sz w:val="24"/>
                <w:szCs w:val="24"/>
                <w:u w:val="none"/>
              </w:rPr>
            </w:pPr>
          </w:p>
        </w:tc>
        <w:tc>
          <w:tcPr>
            <w:tcW w:w="6689" w:type="dxa"/>
            <w:shd w:val="clear" w:color="auto" w:fill="B4C6E7" w:themeFill="accent1" w:themeFillTint="66"/>
          </w:tcPr>
          <w:p w:rsidR="00A07551" w:rsidRPr="00A07551" w:rsidRDefault="00A07551" w:rsidP="003760E5">
            <w:pPr>
              <w:jc w:val="center"/>
              <w:rPr>
                <w:rStyle w:val="Hipercze"/>
                <w:rFonts w:cstheme="minorHAnsi"/>
                <w:color w:val="FFFFFF" w:themeColor="background1"/>
                <w:sz w:val="24"/>
                <w:szCs w:val="24"/>
                <w:u w:val="none"/>
              </w:rPr>
            </w:pPr>
            <w:r w:rsidRPr="00FE539F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przy dzieleniu ułamka dziesiętnego przez 10 przesuwamy przecinek w lewo o </w:t>
            </w:r>
            <w:proofErr w:type="gramStart"/>
            <w:r w:rsidRPr="00FE539F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jedno  miejsce</w:t>
            </w:r>
            <w:proofErr w:type="gramEnd"/>
            <w:r w:rsidRPr="00FE539F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:rsidR="00A07551" w:rsidRPr="00A07551" w:rsidRDefault="00A07551" w:rsidP="00A07551">
            <w:pPr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</w:tbl>
    <w:p w:rsidR="00A07551" w:rsidRDefault="00A07551" w:rsidP="00A07551">
      <w:pPr>
        <w:spacing w:line="240" w:lineRule="auto"/>
        <w:ind w:left="426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auto"/>
          <w:sz w:val="24"/>
          <w:szCs w:val="24"/>
          <w:u w:val="none"/>
        </w:rPr>
        <w:br/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3760E5" w:rsidTr="00BE27C3">
        <w:tc>
          <w:tcPr>
            <w:tcW w:w="2425" w:type="dxa"/>
            <w:shd w:val="clear" w:color="auto" w:fill="FF0000"/>
          </w:tcPr>
          <w:p w:rsidR="003760E5" w:rsidRPr="00491259" w:rsidRDefault="003760E5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2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3760E5" w:rsidRPr="00491259" w:rsidRDefault="003760E5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sprawdzające</w:t>
            </w: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, które sprawdza czy dobrze opanowałeś reguły </w:t>
            </w:r>
          </w:p>
        </w:tc>
        <w:tc>
          <w:tcPr>
            <w:tcW w:w="963" w:type="dxa"/>
            <w:shd w:val="clear" w:color="auto" w:fill="4472C4" w:themeFill="accent1"/>
          </w:tcPr>
          <w:p w:rsidR="003760E5" w:rsidRPr="00491259" w:rsidRDefault="003760E5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491259" w:rsidRPr="00491259" w:rsidRDefault="003760E5" w:rsidP="003760E5">
      <w:pPr>
        <w:ind w:left="426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</w:t>
      </w:r>
      <w:r>
        <w:rPr>
          <w:rStyle w:val="Hipercze"/>
          <w:color w:val="auto"/>
          <w:sz w:val="24"/>
          <w:szCs w:val="24"/>
          <w:u w:val="none"/>
        </w:rPr>
        <w:t>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  <w:gridCol w:w="963"/>
      </w:tblGrid>
      <w:tr w:rsidR="003760E5" w:rsidTr="003760E5">
        <w:tc>
          <w:tcPr>
            <w:tcW w:w="9067" w:type="dxa"/>
          </w:tcPr>
          <w:p w:rsidR="003760E5" w:rsidRPr="003760E5" w:rsidRDefault="003760E5" w:rsidP="003760E5">
            <w:pPr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color w:val="auto"/>
                <w:sz w:val="24"/>
                <w:szCs w:val="24"/>
                <w:u w:val="none"/>
              </w:rPr>
              <w:br/>
            </w:r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15,</w:t>
            </w: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63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10 =</w:t>
            </w:r>
          </w:p>
          <w:p w:rsidR="003760E5" w:rsidRPr="003760E5" w:rsidRDefault="003760E5" w:rsidP="003760E5">
            <w:pPr>
              <w:ind w:left="426"/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3760E5" w:rsidRPr="003760E5" w:rsidRDefault="003760E5" w:rsidP="003760E5">
            <w:pPr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118,</w:t>
            </w: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3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100 = </w:t>
            </w:r>
          </w:p>
          <w:p w:rsidR="003760E5" w:rsidRPr="003760E5" w:rsidRDefault="003760E5" w:rsidP="003760E5">
            <w:pPr>
              <w:ind w:left="426"/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3760E5" w:rsidRPr="003760E5" w:rsidRDefault="003760E5" w:rsidP="003760E5">
            <w:pPr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color w:val="auto"/>
                <w:sz w:val="24"/>
                <w:szCs w:val="24"/>
                <w:u w:val="none"/>
              </w:rPr>
              <w:t>18,</w:t>
            </w:r>
            <w:proofErr w:type="gramStart"/>
            <w:r>
              <w:rPr>
                <w:rStyle w:val="Hipercze"/>
                <w:color w:val="auto"/>
                <w:sz w:val="24"/>
                <w:szCs w:val="24"/>
                <w:u w:val="none"/>
              </w:rPr>
              <w:t>9</w:t>
            </w:r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1000 =</w:t>
            </w:r>
          </w:p>
          <w:p w:rsidR="003760E5" w:rsidRDefault="003760E5" w:rsidP="004F7E75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963" w:type="dxa"/>
            <w:shd w:val="clear" w:color="auto" w:fill="4472C4" w:themeFill="accent1"/>
          </w:tcPr>
          <w:p w:rsidR="003760E5" w:rsidRPr="003760E5" w:rsidRDefault="003760E5" w:rsidP="004F7E75">
            <w:pPr>
              <w:rPr>
                <w:rStyle w:val="Hipercze"/>
                <w:b/>
                <w:color w:val="auto"/>
              </w:rPr>
            </w:pPr>
          </w:p>
        </w:tc>
      </w:tr>
    </w:tbl>
    <w:p w:rsidR="003760E5" w:rsidRDefault="003760E5" w:rsidP="004F7E75">
      <w:pPr>
        <w:pBdr>
          <w:bottom w:val="single" w:sz="12" w:space="1" w:color="auto"/>
        </w:pBdr>
        <w:ind w:left="426"/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3760E5" w:rsidTr="00BE27C3">
        <w:tc>
          <w:tcPr>
            <w:tcW w:w="2425" w:type="dxa"/>
            <w:shd w:val="clear" w:color="auto" w:fill="FF0000"/>
          </w:tcPr>
          <w:p w:rsidR="003760E5" w:rsidRPr="00491259" w:rsidRDefault="003760E5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3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3760E5" w:rsidRPr="00491259" w:rsidRDefault="003760E5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shd w:val="clear" w:color="auto" w:fill="4472C4" w:themeFill="accent1"/>
          </w:tcPr>
          <w:p w:rsidR="003760E5" w:rsidRPr="00491259" w:rsidRDefault="003760E5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3760E5" w:rsidRDefault="003760E5" w:rsidP="003760E5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kalkulatorze.</w:t>
      </w:r>
    </w:p>
    <w:p w:rsidR="003760E5" w:rsidRPr="00491259" w:rsidRDefault="003760E5" w:rsidP="003760E5">
      <w:pPr>
        <w:ind w:left="426"/>
        <w:jc w:val="center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48,</w:t>
      </w:r>
      <w:proofErr w:type="gramStart"/>
      <w:r>
        <w:rPr>
          <w:rStyle w:val="Hipercze"/>
          <w:color w:val="auto"/>
          <w:sz w:val="24"/>
          <w:szCs w:val="24"/>
          <w:u w:val="none"/>
        </w:rPr>
        <w:t>87 :</w:t>
      </w:r>
      <w:proofErr w:type="gramEnd"/>
      <w:r>
        <w:rPr>
          <w:rStyle w:val="Hipercze"/>
          <w:color w:val="auto"/>
          <w:sz w:val="24"/>
          <w:szCs w:val="24"/>
          <w:u w:val="none"/>
        </w:rPr>
        <w:t xml:space="preserve"> 9</w:t>
      </w:r>
      <w:r w:rsidRPr="00491259">
        <w:rPr>
          <w:rStyle w:val="Hipercze"/>
          <w:color w:val="auto"/>
          <w:sz w:val="24"/>
          <w:szCs w:val="24"/>
          <w:u w:val="none"/>
        </w:rPr>
        <w:t xml:space="preserve"> = </w:t>
      </w:r>
    </w:p>
    <w:p w:rsidR="003760E5" w:rsidRDefault="003760E5" w:rsidP="003760E5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 w:rsidRPr="00491259"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br/>
      </w:r>
      <w:r>
        <w:rPr>
          <w:rStyle w:val="Hipercze"/>
          <w:rFonts w:cstheme="minorHAnsi"/>
          <w:color w:val="2F5496" w:themeColor="accent1" w:themeShade="BF"/>
          <w:u w:val="none"/>
        </w:rPr>
        <w:t xml:space="preserve">Wykonujemy dzielenie pisemne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04"/>
        <w:gridCol w:w="6663"/>
        <w:gridCol w:w="963"/>
      </w:tblGrid>
      <w:tr w:rsidR="00295F63" w:rsidTr="00D14818">
        <w:tc>
          <w:tcPr>
            <w:tcW w:w="2404" w:type="dxa"/>
          </w:tcPr>
          <w:p w:rsidR="00295F63" w:rsidRDefault="00295F63" w:rsidP="003760E5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cstheme="minorHAnsi"/>
                <w:noProof/>
                <w:color w:val="auto"/>
                <w:sz w:val="24"/>
                <w:szCs w:val="24"/>
                <w:u w:val="none"/>
              </w:rPr>
              <w:drawing>
                <wp:anchor distT="0" distB="0" distL="114300" distR="114300" simplePos="0" relativeHeight="251662336" behindDoc="1" locked="0" layoutInCell="1" allowOverlap="1" wp14:anchorId="3310F9D5" wp14:editId="2D4D23D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12065</wp:posOffset>
                  </wp:positionV>
                  <wp:extent cx="63246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0819" y="21323"/>
                      <wp:lineTo x="2081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013F1" w:rsidRDefault="004D35F1" w:rsidP="003760E5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- </w:t>
            </w:r>
            <w:r w:rsidR="003013F1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>zapisujemy przecinek nad przecinkiem i wykonujemy „</w:t>
            </w:r>
            <w:proofErr w:type="gramStart"/>
            <w:r w:rsidR="003013F1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normalne”   </w:t>
            </w:r>
            <w:proofErr w:type="gramEnd"/>
            <w:r w:rsidR="003013F1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   dzielenie,</w:t>
            </w:r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 pamiętając, że liczba przed przecinkiem zawsze oznacza ilość całości</w:t>
            </w:r>
          </w:p>
        </w:tc>
        <w:tc>
          <w:tcPr>
            <w:tcW w:w="963" w:type="dxa"/>
            <w:shd w:val="clear" w:color="auto" w:fill="4472C4" w:themeFill="accent1"/>
          </w:tcPr>
          <w:p w:rsidR="00295F63" w:rsidRDefault="00295F63" w:rsidP="003760E5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3760E5" w:rsidRDefault="003760E5" w:rsidP="003760E5">
      <w:pPr>
        <w:spacing w:line="240" w:lineRule="auto"/>
        <w:ind w:left="426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3B7585" w:rsidRDefault="003B7585" w:rsidP="003B7585">
      <w:pPr>
        <w:spacing w:line="240" w:lineRule="auto"/>
        <w:ind w:left="426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auto"/>
          <w:sz w:val="24"/>
          <w:szCs w:val="24"/>
          <w:u w:val="none"/>
        </w:rPr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3B7585" w:rsidTr="00BE27C3">
        <w:tc>
          <w:tcPr>
            <w:tcW w:w="2425" w:type="dxa"/>
            <w:shd w:val="clear" w:color="auto" w:fill="FF0000"/>
          </w:tcPr>
          <w:p w:rsidR="003B7585" w:rsidRPr="00491259" w:rsidRDefault="003B7585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lastRenderedPageBreak/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4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3B7585" w:rsidRPr="00491259" w:rsidRDefault="003B7585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sprawdzające</w:t>
            </w: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, które sprawdza czy dobrze opanowałeś reguły </w:t>
            </w:r>
          </w:p>
        </w:tc>
        <w:tc>
          <w:tcPr>
            <w:tcW w:w="963" w:type="dxa"/>
            <w:shd w:val="clear" w:color="auto" w:fill="4472C4" w:themeFill="accent1"/>
          </w:tcPr>
          <w:p w:rsidR="003B7585" w:rsidRPr="00491259" w:rsidRDefault="003B7585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3B7585" w:rsidRPr="00491259" w:rsidRDefault="003B7585" w:rsidP="003B7585">
      <w:pPr>
        <w:ind w:left="426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</w:t>
      </w:r>
      <w:r>
        <w:rPr>
          <w:rStyle w:val="Hipercze"/>
          <w:color w:val="auto"/>
          <w:sz w:val="24"/>
          <w:szCs w:val="24"/>
          <w:u w:val="none"/>
        </w:rPr>
        <w:t>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  <w:gridCol w:w="963"/>
      </w:tblGrid>
      <w:tr w:rsidR="003B7585" w:rsidTr="00BE27C3">
        <w:tc>
          <w:tcPr>
            <w:tcW w:w="9067" w:type="dxa"/>
          </w:tcPr>
          <w:p w:rsidR="003B7585" w:rsidRPr="003760E5" w:rsidRDefault="003B7585" w:rsidP="003B7585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color w:val="auto"/>
                <w:sz w:val="24"/>
                <w:szCs w:val="24"/>
                <w:u w:val="none"/>
              </w:rPr>
              <w:br/>
            </w:r>
            <w:r w:rsidR="004D35F1">
              <w:rPr>
                <w:rStyle w:val="Hipercze"/>
                <w:color w:val="auto"/>
                <w:sz w:val="24"/>
                <w:szCs w:val="24"/>
                <w:u w:val="none"/>
              </w:rPr>
              <w:t>3</w:t>
            </w:r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,</w:t>
            </w: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78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3 = </w:t>
            </w:r>
          </w:p>
          <w:p w:rsidR="003B7585" w:rsidRPr="003760E5" w:rsidRDefault="003B7585" w:rsidP="003B7585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3B7585" w:rsidRPr="003760E5" w:rsidRDefault="003B7585" w:rsidP="003B7585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29,904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48 =</w:t>
            </w:r>
          </w:p>
          <w:p w:rsidR="003B7585" w:rsidRPr="003760E5" w:rsidRDefault="003B7585" w:rsidP="003B7585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3B7585" w:rsidRPr="003760E5" w:rsidRDefault="003B7585" w:rsidP="003B7585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4</w:t>
            </w:r>
            <w:r w:rsidR="004D35F1">
              <w:rPr>
                <w:rStyle w:val="Hipercze"/>
                <w:color w:val="auto"/>
                <w:sz w:val="24"/>
                <w:szCs w:val="24"/>
                <w:u w:val="none"/>
              </w:rPr>
              <w:t>,</w:t>
            </w: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2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12 = </w:t>
            </w:r>
          </w:p>
          <w:p w:rsidR="004D35F1" w:rsidRDefault="004D35F1" w:rsidP="004D35F1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963" w:type="dxa"/>
            <w:shd w:val="clear" w:color="auto" w:fill="4472C4" w:themeFill="accent1"/>
          </w:tcPr>
          <w:p w:rsidR="003B7585" w:rsidRPr="003760E5" w:rsidRDefault="003B7585" w:rsidP="00BE27C3">
            <w:pPr>
              <w:rPr>
                <w:rStyle w:val="Hipercze"/>
                <w:b/>
                <w:color w:val="auto"/>
              </w:rPr>
            </w:pPr>
          </w:p>
        </w:tc>
      </w:tr>
    </w:tbl>
    <w:p w:rsidR="003760E5" w:rsidRDefault="003760E5" w:rsidP="004F7E75">
      <w:pPr>
        <w:ind w:left="426"/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4D35F1" w:rsidTr="00BE27C3">
        <w:tc>
          <w:tcPr>
            <w:tcW w:w="2425" w:type="dxa"/>
            <w:shd w:val="clear" w:color="auto" w:fill="FF0000"/>
          </w:tcPr>
          <w:p w:rsidR="004D35F1" w:rsidRPr="00491259" w:rsidRDefault="004D35F1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5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4D35F1" w:rsidRPr="00491259" w:rsidRDefault="004D35F1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shd w:val="clear" w:color="auto" w:fill="4472C4" w:themeFill="accent1"/>
          </w:tcPr>
          <w:p w:rsidR="004D35F1" w:rsidRPr="00491259" w:rsidRDefault="004D35F1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4D35F1" w:rsidRDefault="004D35F1" w:rsidP="004D35F1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kalkulatorze.</w:t>
      </w:r>
    </w:p>
    <w:p w:rsidR="004D35F1" w:rsidRPr="00491259" w:rsidRDefault="00FE539F" w:rsidP="004D35F1">
      <w:pPr>
        <w:ind w:left="426"/>
        <w:jc w:val="center"/>
        <w:rPr>
          <w:rStyle w:val="Hipercze"/>
          <w:color w:val="auto"/>
          <w:sz w:val="24"/>
          <w:szCs w:val="24"/>
          <w:u w:val="none"/>
        </w:rPr>
      </w:pPr>
      <w:proofErr w:type="gramStart"/>
      <w:r>
        <w:rPr>
          <w:rStyle w:val="Hipercze"/>
          <w:color w:val="auto"/>
          <w:sz w:val="24"/>
          <w:szCs w:val="24"/>
          <w:u w:val="none"/>
        </w:rPr>
        <w:t>0,392 :</w:t>
      </w:r>
      <w:proofErr w:type="gramEnd"/>
      <w:r>
        <w:rPr>
          <w:rStyle w:val="Hipercze"/>
          <w:color w:val="auto"/>
          <w:sz w:val="24"/>
          <w:szCs w:val="24"/>
          <w:u w:val="none"/>
        </w:rPr>
        <w:t xml:space="preserve"> 0,7</w:t>
      </w:r>
      <w:r w:rsidR="004D35F1" w:rsidRPr="00491259">
        <w:rPr>
          <w:rStyle w:val="Hipercze"/>
          <w:color w:val="auto"/>
          <w:sz w:val="24"/>
          <w:szCs w:val="24"/>
          <w:u w:val="none"/>
        </w:rPr>
        <w:t xml:space="preserve"> = </w:t>
      </w:r>
    </w:p>
    <w:p w:rsidR="004D35F1" w:rsidRDefault="004D35F1" w:rsidP="004D35F1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 w:rsidRPr="00491259"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br/>
      </w:r>
      <w:r w:rsidR="00FE539F">
        <w:rPr>
          <w:rStyle w:val="Hipercze"/>
          <w:rFonts w:cstheme="minorHAnsi"/>
          <w:color w:val="2F5496" w:themeColor="accent1" w:themeShade="BF"/>
          <w:u w:val="none"/>
        </w:rPr>
        <w:t xml:space="preserve">1. Sposób. </w:t>
      </w:r>
      <w:r w:rsidR="00FE539F">
        <w:rPr>
          <w:rStyle w:val="Hipercze"/>
          <w:rFonts w:cstheme="minorHAnsi"/>
          <w:color w:val="2F5496" w:themeColor="accent1" w:themeShade="BF"/>
          <w:u w:val="none"/>
        </w:rPr>
        <w:br/>
        <w:t>Zobacz, możesz zamienić ułamki dziesiętne na ułamki zwykłe</w:t>
      </w:r>
    </w:p>
    <w:tbl>
      <w:tblPr>
        <w:tblStyle w:val="Tabela-Siatka"/>
        <w:tblW w:w="0" w:type="auto"/>
        <w:tblInd w:w="426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333"/>
        <w:gridCol w:w="8697"/>
      </w:tblGrid>
      <w:tr w:rsidR="00D14818" w:rsidTr="00FB4E91">
        <w:tc>
          <w:tcPr>
            <w:tcW w:w="1333" w:type="dxa"/>
            <w:shd w:val="clear" w:color="auto" w:fill="B4C6E7" w:themeFill="accent1" w:themeFillTint="66"/>
          </w:tcPr>
          <w:p w:rsidR="00D14818" w:rsidRDefault="00D14818" w:rsidP="004D35F1">
            <w:pPr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  <w:tc>
          <w:tcPr>
            <w:tcW w:w="8697" w:type="dxa"/>
            <w:shd w:val="clear" w:color="auto" w:fill="B4C6E7" w:themeFill="accent1" w:themeFillTint="66"/>
          </w:tcPr>
          <w:p w:rsidR="00D14818" w:rsidRDefault="00D14818" w:rsidP="00D14818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</w:r>
            <w:r w:rsidRPr="00FE539F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Zasada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aby zamienić ułamek dziesiętny na zwykły należy go przeczytać, </w:t>
            </w:r>
            <w:proofErr w:type="spellStart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tzn</w:t>
            </w:r>
            <w:proofErr w:type="spellEnd"/>
          </w:p>
          <w:p w:rsidR="00D14818" w:rsidRDefault="00D14818" w:rsidP="00D14818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0,392 – zero całych i trzysta dziewięćdziesiąt dwie tysięczne, czyli </w:t>
            </w:r>
            <m:oMath>
              <m:f>
                <m:fPr>
                  <m:ctrlPr>
                    <w:rPr>
                      <w:rStyle w:val="Hipercze"/>
                      <w:rFonts w:ascii="Cambria Math" w:hAnsi="Cambria Math" w:cstheme="minorHAnsi"/>
                      <w:i/>
                      <w:color w:val="2F5496" w:themeColor="accent1" w:themeShade="BF"/>
                      <w:u w:val="none"/>
                    </w:rPr>
                  </m:ctrlPr>
                </m:fPr>
                <m:num>
                  <m:r>
                    <w:rPr>
                      <w:rStyle w:val="Hipercze"/>
                      <w:rFonts w:ascii="Cambria Math" w:hAnsi="Cambria Math" w:cstheme="minorHAnsi"/>
                      <w:color w:val="2F5496" w:themeColor="accent1" w:themeShade="BF"/>
                      <w:u w:val="none"/>
                    </w:rPr>
                    <m:t>392</m:t>
                  </m:r>
                </m:num>
                <m:den>
                  <m:r>
                    <w:rPr>
                      <w:rStyle w:val="Hipercze"/>
                      <w:rFonts w:ascii="Cambria Math" w:hAnsi="Cambria Math" w:cstheme="minorHAnsi"/>
                      <w:color w:val="2F5496" w:themeColor="accent1" w:themeShade="BF"/>
                      <w:u w:val="none"/>
                    </w:rPr>
                    <m:t>1000</m:t>
                  </m:r>
                </m:den>
              </m:f>
            </m:oMath>
            <w:r>
              <w:rPr>
                <w:rStyle w:val="Hipercze"/>
                <w:rFonts w:eastAsiaTheme="minorEastAsia" w:cstheme="minorHAnsi"/>
                <w:color w:val="2F5496" w:themeColor="accent1" w:themeShade="BF"/>
                <w:u w:val="none"/>
              </w:rPr>
              <w:br/>
            </w:r>
          </w:p>
        </w:tc>
      </w:tr>
    </w:tbl>
    <w:p w:rsidR="00FE539F" w:rsidRDefault="00FE539F" w:rsidP="004D35F1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</w:p>
    <w:p w:rsidR="00FE539F" w:rsidRDefault="00FE539F" w:rsidP="004D35F1">
      <w:pPr>
        <w:spacing w:line="240" w:lineRule="auto"/>
        <w:ind w:left="426"/>
        <w:rPr>
          <w:rStyle w:val="Hipercze"/>
          <w:rFonts w:eastAsiaTheme="minorEastAsia" w:cstheme="minorHAnsi"/>
          <w:color w:val="2F5496" w:themeColor="accent1" w:themeShade="BF"/>
          <w:u w:val="none"/>
        </w:rPr>
      </w:pPr>
      <m:oMath>
        <m:r>
          <w:rPr>
            <w:rStyle w:val="Hipercze"/>
            <w:rFonts w:ascii="Cambria Math" w:hAnsi="Cambria Math" w:cstheme="minorHAnsi"/>
            <w:color w:val="2F5496" w:themeColor="accent1" w:themeShade="BF"/>
            <w:u w:val="none"/>
          </w:rPr>
          <m:t xml:space="preserve">0,392 :0,7= </m:t>
        </m:r>
        <m:f>
          <m:fPr>
            <m:ctrlPr>
              <w:rPr>
                <w:rStyle w:val="Hipercze"/>
                <w:rFonts w:ascii="Cambria Math" w:hAnsi="Cambria Math" w:cstheme="minorHAnsi"/>
                <w:i/>
                <w:color w:val="2F5496" w:themeColor="accent1" w:themeShade="BF"/>
                <w:u w:val="none"/>
              </w:rPr>
            </m:ctrlPr>
          </m:fPr>
          <m:num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392</m:t>
            </m:r>
          </m:num>
          <m:den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1000</m:t>
            </m:r>
          </m:den>
        </m:f>
        <m:r>
          <w:rPr>
            <w:rStyle w:val="Hipercze"/>
            <w:rFonts w:ascii="Cambria Math" w:hAnsi="Cambria Math" w:cstheme="minorHAnsi"/>
            <w:color w:val="2F5496" w:themeColor="accent1" w:themeShade="BF"/>
            <w:u w:val="none"/>
          </w:rPr>
          <m:t xml:space="preserve"> : </m:t>
        </m:r>
        <m:f>
          <m:fPr>
            <m:ctrlPr>
              <w:rPr>
                <w:rStyle w:val="Hipercze"/>
                <w:rFonts w:ascii="Cambria Math" w:hAnsi="Cambria Math" w:cstheme="minorHAnsi"/>
                <w:i/>
                <w:color w:val="2F5496" w:themeColor="accent1" w:themeShade="BF"/>
                <w:u w:val="none"/>
              </w:rPr>
            </m:ctrlPr>
          </m:fPr>
          <m:num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7</m:t>
            </m:r>
          </m:num>
          <m:den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10</m:t>
            </m:r>
          </m:den>
        </m:f>
        <m:r>
          <w:rPr>
            <w:rStyle w:val="Hipercze"/>
            <w:rFonts w:ascii="Cambria Math" w:hAnsi="Cambria Math" w:cstheme="minorHAnsi"/>
            <w:color w:val="2F5496" w:themeColor="accent1" w:themeShade="BF"/>
            <w:u w:val="none"/>
          </w:rPr>
          <m:t xml:space="preserve">= </m:t>
        </m:r>
        <m:f>
          <m:fPr>
            <m:ctrlPr>
              <w:rPr>
                <w:rStyle w:val="Hipercze"/>
                <w:rFonts w:ascii="Cambria Math" w:hAnsi="Cambria Math" w:cstheme="minorHAnsi"/>
                <w:i/>
                <w:color w:val="2F5496" w:themeColor="accent1" w:themeShade="BF"/>
                <w:u w:val="none"/>
              </w:rPr>
            </m:ctrlPr>
          </m:fPr>
          <m:num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392</m:t>
            </m:r>
          </m:num>
          <m:den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1000</m:t>
            </m:r>
          </m:den>
        </m:f>
        <m:r>
          <w:rPr>
            <w:rStyle w:val="Hipercze"/>
            <w:rFonts w:ascii="Cambria Math" w:hAnsi="Cambria Math" w:cstheme="minorHAnsi"/>
            <w:color w:val="2F5496" w:themeColor="accent1" w:themeShade="BF"/>
            <w:u w:val="none"/>
          </w:rPr>
          <m:t xml:space="preserve"> ∙ </m:t>
        </m:r>
        <m:f>
          <m:fPr>
            <m:ctrlPr>
              <w:rPr>
                <w:rStyle w:val="Hipercze"/>
                <w:rFonts w:ascii="Cambria Math" w:hAnsi="Cambria Math" w:cstheme="minorHAnsi"/>
                <w:i/>
                <w:color w:val="2F5496" w:themeColor="accent1" w:themeShade="BF"/>
                <w:u w:val="none"/>
              </w:rPr>
            </m:ctrlPr>
          </m:fPr>
          <m:num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10</m:t>
            </m:r>
          </m:num>
          <m:den>
            <m:r>
              <w:rPr>
                <w:rStyle w:val="Hipercze"/>
                <w:rFonts w:ascii="Cambria Math" w:hAnsi="Cambria Math" w:cstheme="minorHAnsi"/>
                <w:color w:val="2F5496" w:themeColor="accent1" w:themeShade="BF"/>
                <w:u w:val="none"/>
              </w:rPr>
              <m:t>7</m:t>
            </m:r>
          </m:den>
        </m:f>
        <m:r>
          <w:rPr>
            <w:rStyle w:val="Hipercze"/>
            <w:rFonts w:ascii="Cambria Math" w:hAnsi="Cambria Math" w:cstheme="minorHAnsi"/>
            <w:color w:val="2F5496" w:themeColor="accent1" w:themeShade="BF"/>
            <w:u w:val="none"/>
          </w:rPr>
          <m:t xml:space="preserve">=  </m:t>
        </m:r>
      </m:oMath>
      <w:r>
        <w:rPr>
          <w:rStyle w:val="Hipercze"/>
          <w:rFonts w:eastAsiaTheme="minorEastAsia" w:cstheme="minorHAnsi"/>
          <w:color w:val="2F5496" w:themeColor="accent1" w:themeShade="BF"/>
          <w:u w:val="none"/>
        </w:rPr>
        <w:t xml:space="preserve">{skracamy ułamki i otrzymujemy} = </w:t>
      </w:r>
      <m:oMath>
        <m:f>
          <m:fPr>
            <m:ctrlPr>
              <w:rPr>
                <w:rStyle w:val="Hipercze"/>
                <w:rFonts w:ascii="Cambria Math" w:eastAsiaTheme="minorEastAsia" w:hAnsi="Cambria Math" w:cstheme="minorHAnsi"/>
                <w:i/>
                <w:color w:val="2F5496" w:themeColor="accent1" w:themeShade="BF"/>
                <w:u w:val="none"/>
              </w:rPr>
            </m:ctrlPr>
          </m:fPr>
          <m:num>
            <m:r>
              <w:rPr>
                <w:rStyle w:val="Hipercze"/>
                <w:rFonts w:ascii="Cambria Math" w:eastAsiaTheme="minorEastAsia" w:hAnsi="Cambria Math" w:cstheme="minorHAnsi"/>
                <w:color w:val="2F5496" w:themeColor="accent1" w:themeShade="BF"/>
                <w:u w:val="none"/>
              </w:rPr>
              <m:t>56</m:t>
            </m:r>
          </m:num>
          <m:den>
            <m:r>
              <w:rPr>
                <w:rStyle w:val="Hipercze"/>
                <w:rFonts w:ascii="Cambria Math" w:eastAsiaTheme="minorEastAsia" w:hAnsi="Cambria Math" w:cstheme="minorHAnsi"/>
                <w:color w:val="2F5496" w:themeColor="accent1" w:themeShade="BF"/>
                <w:u w:val="none"/>
              </w:rPr>
              <m:t>100</m:t>
            </m:r>
          </m:den>
        </m:f>
        <m:r>
          <w:rPr>
            <w:rStyle w:val="Hipercze"/>
            <w:rFonts w:ascii="Cambria Math" w:eastAsiaTheme="minorEastAsia" w:hAnsi="Cambria Math" w:cstheme="minorHAnsi"/>
            <w:color w:val="2F5496" w:themeColor="accent1" w:themeShade="BF"/>
            <w:u w:val="none"/>
          </w:rPr>
          <m:t>=0,56</m:t>
        </m:r>
      </m:oMath>
    </w:p>
    <w:p w:rsidR="00FE539F" w:rsidRDefault="00FE539F" w:rsidP="004D35F1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proofErr w:type="spellStart"/>
      <w:r>
        <w:rPr>
          <w:rStyle w:val="Hipercze"/>
          <w:rFonts w:cstheme="minorHAnsi"/>
          <w:color w:val="2F5496" w:themeColor="accent1" w:themeShade="BF"/>
          <w:u w:val="none"/>
        </w:rPr>
        <w:t>2.Sposób</w:t>
      </w:r>
      <w:proofErr w:type="spellEnd"/>
      <w:r>
        <w:rPr>
          <w:rStyle w:val="Hipercze"/>
          <w:rFonts w:cstheme="minorHAnsi"/>
          <w:color w:val="2F5496" w:themeColor="accent1" w:themeShade="BF"/>
          <w:u w:val="none"/>
        </w:rPr>
        <w:t>,</w:t>
      </w:r>
      <w:r w:rsidR="00D14818">
        <w:rPr>
          <w:rStyle w:val="Hipercze"/>
          <w:rFonts w:cstheme="minorHAnsi"/>
          <w:color w:val="2F5496" w:themeColor="accent1" w:themeShade="BF"/>
          <w:u w:val="none"/>
        </w:rPr>
        <w:br/>
      </w:r>
      <w:r>
        <w:rPr>
          <w:rStyle w:val="Hipercze"/>
          <w:rFonts w:cstheme="minorHAnsi"/>
          <w:color w:val="2F5496" w:themeColor="accent1" w:themeShade="BF"/>
          <w:u w:val="none"/>
        </w:rPr>
        <w:t>który w mojej ocenie jest szybszy, ale wymaga umiejętności dzielenia pisemnego i znajomości zasady</w:t>
      </w:r>
      <w:r w:rsidR="00D14818">
        <w:rPr>
          <w:rStyle w:val="Hipercze"/>
          <w:rFonts w:cstheme="minorHAnsi"/>
          <w:color w:val="2F5496" w:themeColor="accent1" w:themeShade="BF"/>
          <w:u w:val="none"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8051"/>
      </w:tblGrid>
      <w:tr w:rsidR="00D14818" w:rsidTr="00D14818">
        <w:tc>
          <w:tcPr>
            <w:tcW w:w="1979" w:type="dxa"/>
          </w:tcPr>
          <w:p w:rsidR="00D14818" w:rsidRDefault="00D14818" w:rsidP="00D14818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Style w:val="Hipercze"/>
                <w:color w:val="auto"/>
                <w:sz w:val="24"/>
                <w:szCs w:val="24"/>
                <w:u w:val="none"/>
              </w:rPr>
              <w:t>19</w:t>
            </w:r>
            <w:r w:rsidRPr="00D14818">
              <w:rPr>
                <w:rStyle w:val="Hipercze"/>
                <w:color w:val="FF0000"/>
                <w:sz w:val="24"/>
                <w:szCs w:val="24"/>
                <w:u w:val="none"/>
              </w:rPr>
              <w:t>,</w:t>
            </w:r>
            <w:r>
              <w:rPr>
                <w:rStyle w:val="Hipercze"/>
                <w:color w:val="auto"/>
                <w:sz w:val="24"/>
                <w:szCs w:val="24"/>
                <w:u w:val="none"/>
              </w:rPr>
              <w:t>505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0,83 </w:t>
            </w:r>
          </w:p>
        </w:tc>
        <w:tc>
          <w:tcPr>
            <w:tcW w:w="8051" w:type="dxa"/>
          </w:tcPr>
          <w:p w:rsidR="00D14818" w:rsidRDefault="00D14818" w:rsidP="00D14818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Przesuwamy przecinek </w:t>
            </w:r>
            <w:r w:rsidRPr="00D14818">
              <w:rPr>
                <w:rStyle w:val="Hipercze"/>
                <w:rFonts w:cstheme="minorHAnsi"/>
                <w:color w:val="auto"/>
                <w:sz w:val="24"/>
                <w:szCs w:val="24"/>
              </w:rPr>
              <w:t>w prawo</w:t>
            </w:r>
            <w:r>
              <w:rPr>
                <w:rStyle w:val="Hipercze"/>
                <w:rFonts w:cstheme="minorHAnsi"/>
                <w:color w:val="auto"/>
                <w:sz w:val="24"/>
                <w:szCs w:val="24"/>
              </w:rPr>
              <w:t xml:space="preserve">, tak aby druga liczba nie była ułamkiem. </w:t>
            </w:r>
            <w:r w:rsidRPr="00D14818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>Innymi słowy – oba ułamki mnożymy przez 10</w:t>
            </w:r>
          </w:p>
        </w:tc>
      </w:tr>
      <w:tr w:rsidR="00D14818" w:rsidTr="00D14818">
        <w:tc>
          <w:tcPr>
            <w:tcW w:w="1979" w:type="dxa"/>
          </w:tcPr>
          <w:p w:rsidR="00D14818" w:rsidRDefault="00D14818" w:rsidP="00D14818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color w:val="auto"/>
                <w:sz w:val="24"/>
                <w:szCs w:val="24"/>
                <w:u w:val="none"/>
              </w:rPr>
              <w:t>1950</w:t>
            </w:r>
            <w:r w:rsidRPr="00D14818">
              <w:rPr>
                <w:rStyle w:val="Hipercze"/>
                <w:color w:val="FF0000"/>
                <w:sz w:val="24"/>
                <w:szCs w:val="24"/>
                <w:u w:val="none"/>
              </w:rPr>
              <w:t>,</w:t>
            </w:r>
            <w:proofErr w:type="gramStart"/>
            <w:r>
              <w:rPr>
                <w:rStyle w:val="Hipercze"/>
                <w:color w:val="auto"/>
                <w:sz w:val="24"/>
                <w:szCs w:val="24"/>
                <w:u w:val="none"/>
              </w:rPr>
              <w:t>5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83 </w:t>
            </w:r>
          </w:p>
        </w:tc>
        <w:tc>
          <w:tcPr>
            <w:tcW w:w="8051" w:type="dxa"/>
          </w:tcPr>
          <w:p w:rsidR="00D14818" w:rsidRDefault="00D14818" w:rsidP="00D14818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I wykonujemy dzielenie pisemne </w:t>
            </w:r>
            <w:proofErr w:type="gramStart"/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>( możesz</w:t>
            </w:r>
            <w:proofErr w:type="gramEnd"/>
            <w: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t xml:space="preserve"> porównać zadanie 3)</w:t>
            </w:r>
          </w:p>
        </w:tc>
      </w:tr>
    </w:tbl>
    <w:p w:rsidR="004D35F1" w:rsidRDefault="004D35F1" w:rsidP="00D14818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auto"/>
          <w:sz w:val="24"/>
          <w:szCs w:val="24"/>
          <w:u w:val="none"/>
        </w:rPr>
        <w:br/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4D35F1" w:rsidTr="00BE27C3">
        <w:tc>
          <w:tcPr>
            <w:tcW w:w="2425" w:type="dxa"/>
            <w:shd w:val="clear" w:color="auto" w:fill="FF0000"/>
          </w:tcPr>
          <w:p w:rsidR="004D35F1" w:rsidRPr="00491259" w:rsidRDefault="004D35F1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 w:rsidR="00D14818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6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4D35F1" w:rsidRPr="00491259" w:rsidRDefault="004D35F1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sprawdzające</w:t>
            </w: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, które sprawdza czy dobrze opanowałeś reguły </w:t>
            </w:r>
          </w:p>
        </w:tc>
        <w:tc>
          <w:tcPr>
            <w:tcW w:w="963" w:type="dxa"/>
            <w:shd w:val="clear" w:color="auto" w:fill="4472C4" w:themeFill="accent1"/>
          </w:tcPr>
          <w:p w:rsidR="004D35F1" w:rsidRPr="00491259" w:rsidRDefault="004D35F1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4D35F1" w:rsidRPr="00491259" w:rsidRDefault="004D35F1" w:rsidP="004D35F1">
      <w:pPr>
        <w:ind w:left="426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</w:r>
      <w:r w:rsidRPr="00491259">
        <w:rPr>
          <w:rStyle w:val="Hipercze"/>
          <w:color w:val="auto"/>
          <w:sz w:val="24"/>
          <w:szCs w:val="24"/>
          <w:u w:val="none"/>
        </w:rPr>
        <w:t xml:space="preserve">Oblicz </w:t>
      </w:r>
      <w:r>
        <w:rPr>
          <w:rStyle w:val="Hipercze"/>
          <w:color w:val="auto"/>
          <w:sz w:val="24"/>
          <w:szCs w:val="24"/>
          <w:u w:val="none"/>
        </w:rPr>
        <w:t xml:space="preserve">wartość wyrażenia </w:t>
      </w:r>
      <w:r w:rsidRPr="00491259">
        <w:rPr>
          <w:rStyle w:val="Hipercze"/>
          <w:color w:val="auto"/>
          <w:sz w:val="24"/>
          <w:szCs w:val="24"/>
          <w:u w:val="none"/>
        </w:rPr>
        <w:t>stosując odpowiedną zasadę. Wyniki sprawdź na kalkulatorz</w:t>
      </w:r>
      <w:r>
        <w:rPr>
          <w:rStyle w:val="Hipercze"/>
          <w:color w:val="auto"/>
          <w:sz w:val="24"/>
          <w:szCs w:val="24"/>
          <w:u w:val="none"/>
        </w:rPr>
        <w:t>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  <w:gridCol w:w="963"/>
      </w:tblGrid>
      <w:tr w:rsidR="004D35F1" w:rsidTr="00BE27C3">
        <w:tc>
          <w:tcPr>
            <w:tcW w:w="9067" w:type="dxa"/>
          </w:tcPr>
          <w:p w:rsidR="00D14818" w:rsidRPr="003760E5" w:rsidRDefault="004D35F1" w:rsidP="00D1481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color w:val="auto"/>
                <w:sz w:val="24"/>
                <w:szCs w:val="24"/>
                <w:u w:val="none"/>
              </w:rPr>
              <w:br/>
            </w:r>
            <w:r w:rsidR="00D14818"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0,</w:t>
            </w:r>
            <w:proofErr w:type="gramStart"/>
            <w:r w:rsidR="00D14818"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78 :</w:t>
            </w:r>
            <w:proofErr w:type="gramEnd"/>
            <w:r w:rsidR="00D14818"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0,3 = </w:t>
            </w:r>
          </w:p>
          <w:p w:rsidR="00D14818" w:rsidRPr="003760E5" w:rsidRDefault="00D14818" w:rsidP="00D1481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D14818" w:rsidRPr="003760E5" w:rsidRDefault="00D14818" w:rsidP="00D1481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29,904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0,048 =</w:t>
            </w:r>
          </w:p>
          <w:p w:rsidR="00D14818" w:rsidRPr="003760E5" w:rsidRDefault="00D14818" w:rsidP="00D1481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22053E" w:rsidRPr="00D14818" w:rsidRDefault="00D14818" w:rsidP="00BE27C3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  <w:proofErr w:type="gramStart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>42 :</w:t>
            </w:r>
            <w:proofErr w:type="gramEnd"/>
            <w:r w:rsidRPr="003760E5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1,2 = </w:t>
            </w:r>
          </w:p>
        </w:tc>
        <w:tc>
          <w:tcPr>
            <w:tcW w:w="963" w:type="dxa"/>
            <w:shd w:val="clear" w:color="auto" w:fill="4472C4" w:themeFill="accent1"/>
          </w:tcPr>
          <w:p w:rsidR="004D35F1" w:rsidRPr="003760E5" w:rsidRDefault="004D35F1" w:rsidP="00BE27C3">
            <w:pPr>
              <w:rPr>
                <w:rStyle w:val="Hipercze"/>
                <w:b/>
                <w:color w:val="auto"/>
              </w:rPr>
            </w:pPr>
          </w:p>
        </w:tc>
      </w:tr>
    </w:tbl>
    <w:p w:rsidR="003760E5" w:rsidRDefault="003760E5" w:rsidP="004F7E75">
      <w:pPr>
        <w:ind w:left="426"/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333"/>
        <w:gridCol w:w="8697"/>
      </w:tblGrid>
      <w:tr w:rsidR="00D14818" w:rsidTr="00BE27C3">
        <w:tc>
          <w:tcPr>
            <w:tcW w:w="1333" w:type="dxa"/>
            <w:shd w:val="clear" w:color="auto" w:fill="B4C6E7" w:themeFill="accent1" w:themeFillTint="66"/>
          </w:tcPr>
          <w:p w:rsidR="00D14818" w:rsidRDefault="00D14818" w:rsidP="00BE27C3">
            <w:pPr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  <w:tc>
          <w:tcPr>
            <w:tcW w:w="8697" w:type="dxa"/>
            <w:shd w:val="clear" w:color="auto" w:fill="B4C6E7" w:themeFill="accent1" w:themeFillTint="66"/>
          </w:tcPr>
          <w:p w:rsidR="00D14818" w:rsidRDefault="00D14818" w:rsidP="00D14818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</w:r>
            <w:r w:rsidRPr="00FE539F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Zasada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– na końcu liczby naturalnej zawsze możesz postawić przecinek.</w:t>
            </w:r>
          </w:p>
          <w:p w:rsidR="00D14818" w:rsidRDefault="00D14818" w:rsidP="00D14818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Zasada – pamiętaj, że zawsze w częściach dziesiątych na końcu ułamka zawsze możesz dopisać zera.</w:t>
            </w:r>
          </w:p>
        </w:tc>
      </w:tr>
    </w:tbl>
    <w:p w:rsidR="0022053E" w:rsidRDefault="004F7E75" w:rsidP="0022053E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b/>
          <w:color w:val="auto"/>
        </w:rPr>
        <w:br/>
      </w:r>
      <w:r w:rsidR="0022053E">
        <w:rPr>
          <w:rStyle w:val="Hipercze"/>
          <w:rFonts w:cstheme="minorHAnsi"/>
          <w:color w:val="auto"/>
          <w:sz w:val="24"/>
          <w:szCs w:val="24"/>
          <w:u w:val="none"/>
        </w:rPr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333"/>
        <w:gridCol w:w="8697"/>
      </w:tblGrid>
      <w:tr w:rsidR="00A7653E" w:rsidTr="00BE27C3">
        <w:tc>
          <w:tcPr>
            <w:tcW w:w="1333" w:type="dxa"/>
            <w:shd w:val="clear" w:color="auto" w:fill="B4C6E7" w:themeFill="accent1" w:themeFillTint="66"/>
          </w:tcPr>
          <w:p w:rsidR="00A7653E" w:rsidRDefault="00A7653E" w:rsidP="00BE27C3">
            <w:pPr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  <w:tc>
          <w:tcPr>
            <w:tcW w:w="8697" w:type="dxa"/>
            <w:shd w:val="clear" w:color="auto" w:fill="B4C6E7" w:themeFill="accent1" w:themeFillTint="66"/>
          </w:tcPr>
          <w:p w:rsidR="00A7653E" w:rsidRDefault="00A7653E" w:rsidP="00A7653E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Pamiętaj, że rozwiązując </w:t>
            </w:r>
            <w:proofErr w:type="gramStart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zadania  treścią</w:t>
            </w:r>
            <w:proofErr w:type="gramEnd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, zawsz powinna być zrobiona analiza zadania,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tzn</w:t>
            </w:r>
            <w:proofErr w:type="spellEnd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dane, szukane, rozwiązanie i odpowiedź</w:t>
            </w:r>
          </w:p>
        </w:tc>
      </w:tr>
    </w:tbl>
    <w:p w:rsidR="00A7653E" w:rsidRDefault="00A7653E" w:rsidP="0022053E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22053E" w:rsidTr="00BE27C3">
        <w:tc>
          <w:tcPr>
            <w:tcW w:w="2425" w:type="dxa"/>
            <w:shd w:val="clear" w:color="auto" w:fill="FF0000"/>
          </w:tcPr>
          <w:p w:rsidR="0022053E" w:rsidRPr="00491259" w:rsidRDefault="0022053E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7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22053E" w:rsidRPr="00491259" w:rsidRDefault="0022053E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sprawdzające</w:t>
            </w: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, które sprawdza, czy umiesz zastosować powyższe umiejętności do rozwiązywania zadań z treścią </w:t>
            </w:r>
          </w:p>
        </w:tc>
        <w:tc>
          <w:tcPr>
            <w:tcW w:w="963" w:type="dxa"/>
            <w:shd w:val="clear" w:color="auto" w:fill="4472C4" w:themeFill="accent1"/>
          </w:tcPr>
          <w:p w:rsidR="0022053E" w:rsidRPr="00491259" w:rsidRDefault="0022053E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22053E" w:rsidRDefault="0022053E" w:rsidP="0022053E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br/>
        <w:t xml:space="preserve">Magda chciała zważyć jedną zapałkę, ale waga była zbyt mało dokładna. Magda zważyła więc sto zapałek. Ważyły one </w:t>
      </w:r>
      <w:proofErr w:type="spellStart"/>
      <w:r>
        <w:rPr>
          <w:rStyle w:val="Hipercze"/>
          <w:color w:val="auto"/>
          <w:sz w:val="24"/>
          <w:szCs w:val="24"/>
          <w:u w:val="none"/>
        </w:rPr>
        <w:t>12g</w:t>
      </w:r>
      <w:proofErr w:type="spellEnd"/>
      <w:r>
        <w:rPr>
          <w:rStyle w:val="Hipercze"/>
          <w:color w:val="auto"/>
          <w:sz w:val="24"/>
          <w:szCs w:val="24"/>
          <w:u w:val="none"/>
        </w:rPr>
        <w:t>. Ile waży jedna zapałka?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04"/>
        <w:gridCol w:w="7626"/>
      </w:tblGrid>
      <w:tr w:rsidR="0022053E" w:rsidTr="0022053E">
        <w:tc>
          <w:tcPr>
            <w:tcW w:w="2404" w:type="dxa"/>
          </w:tcPr>
          <w:p w:rsidR="0022053E" w:rsidRPr="0022053E" w:rsidRDefault="0022053E" w:rsidP="00BE27C3">
            <w:pPr>
              <w:rPr>
                <w:rStyle w:val="Hipercze"/>
                <w:rFonts w:ascii="Monotype Corsiva" w:hAnsi="Monotype Corsiva" w:cstheme="minorHAnsi"/>
                <w:color w:val="2F5496" w:themeColor="accent1" w:themeShade="BF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 w:cstheme="minorHAnsi"/>
                <w:color w:val="2F5496" w:themeColor="accent1" w:themeShade="BF"/>
                <w:sz w:val="28"/>
                <w:szCs w:val="28"/>
                <w:u w:val="none"/>
              </w:rPr>
              <w:t>WSKAZÓWKA:</w:t>
            </w:r>
          </w:p>
        </w:tc>
        <w:tc>
          <w:tcPr>
            <w:tcW w:w="7626" w:type="dxa"/>
          </w:tcPr>
          <w:p w:rsidR="0022053E" w:rsidRDefault="0022053E" w:rsidP="0022053E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Pomyśl – jeżeli masz pewną całość, która składa się ze 100 elementów, to jakiego działania użyjesz, aby obliczyć wagę jednego elementu, np.</w:t>
            </w:r>
          </w:p>
          <w:p w:rsidR="0022053E" w:rsidRDefault="0022053E" w:rsidP="0022053E">
            <w:pPr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Mama kupiła 10 jednakowych opakowań ciastek, które razem ważyły 3 kg.  Jedno opakowanie ciastek waży </w:t>
            </w:r>
            <w:proofErr w:type="gramStart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3 :</w:t>
            </w:r>
            <w:proofErr w:type="gramEnd"/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10 = 0,3 kg – wykonaliśmy dzielenie.</w:t>
            </w:r>
          </w:p>
        </w:tc>
      </w:tr>
    </w:tbl>
    <w:p w:rsidR="0022053E" w:rsidRDefault="0022053E" w:rsidP="0022053E">
      <w:pPr>
        <w:ind w:left="426"/>
        <w:rPr>
          <w:rStyle w:val="Hipercze"/>
          <w:b/>
          <w:color w:val="auto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br/>
      </w:r>
      <w:r w:rsidRPr="00491259"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ED5639">
        <w:tc>
          <w:tcPr>
            <w:tcW w:w="10030" w:type="dxa"/>
            <w:gridSpan w:val="35"/>
          </w:tcPr>
          <w:p w:rsidR="00A7653E" w:rsidRDefault="00A7653E" w:rsidP="00A7653E">
            <w:pPr>
              <w:jc w:val="right"/>
              <w:rPr>
                <w:rStyle w:val="Hipercze"/>
                <w:b/>
                <w:color w:val="auto"/>
              </w:rPr>
            </w:pPr>
            <w:r>
              <w:rPr>
                <w:rStyle w:val="Hipercze"/>
                <w:b/>
                <w:color w:val="auto"/>
              </w:rPr>
              <w:t xml:space="preserve">Odp.: </w:t>
            </w:r>
            <w:proofErr w:type="spellStart"/>
            <w:r>
              <w:rPr>
                <w:rStyle w:val="Hipercze"/>
                <w:b/>
                <w:color w:val="auto"/>
              </w:rPr>
              <w:t>0,12g</w:t>
            </w:r>
            <w:proofErr w:type="spellEnd"/>
          </w:p>
        </w:tc>
      </w:tr>
    </w:tbl>
    <w:p w:rsidR="0022053E" w:rsidRDefault="0022053E" w:rsidP="0022053E">
      <w:pPr>
        <w:ind w:left="426"/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22053E" w:rsidTr="00BE27C3">
        <w:tc>
          <w:tcPr>
            <w:tcW w:w="2425" w:type="dxa"/>
            <w:shd w:val="clear" w:color="auto" w:fill="FF0000"/>
          </w:tcPr>
          <w:p w:rsidR="0022053E" w:rsidRPr="00491259" w:rsidRDefault="0022053E" w:rsidP="00BE27C3">
            <w:pPr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8</w:t>
            </w:r>
            <w:r w:rsidRPr="00491259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shd w:val="clear" w:color="auto" w:fill="FF0000"/>
          </w:tcPr>
          <w:p w:rsidR="0022053E" w:rsidRPr="00491259" w:rsidRDefault="0022053E" w:rsidP="00BE27C3">
            <w:pPr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sprawdzające</w:t>
            </w:r>
            <w:r w:rsidRPr="00491259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br/>
            </w:r>
            <w:proofErr w:type="spellStart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 w:rsidRPr="00491259"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, które sprawdza, czy umiesz zastosować powyższe umiejętności do rozwiązywania zadań z treścią </w:t>
            </w:r>
          </w:p>
        </w:tc>
        <w:tc>
          <w:tcPr>
            <w:tcW w:w="963" w:type="dxa"/>
            <w:shd w:val="clear" w:color="auto" w:fill="4472C4" w:themeFill="accent1"/>
          </w:tcPr>
          <w:p w:rsidR="0022053E" w:rsidRPr="00491259" w:rsidRDefault="0022053E" w:rsidP="00BE27C3">
            <w:pPr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22053E" w:rsidRDefault="00A7653E" w:rsidP="004F7E75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b/>
          <w:color w:val="auto"/>
        </w:rPr>
        <w:br/>
      </w:r>
      <w:r w:rsidRPr="00A7653E">
        <w:rPr>
          <w:rStyle w:val="Hipercze"/>
          <w:color w:val="auto"/>
          <w:sz w:val="24"/>
          <w:szCs w:val="24"/>
          <w:u w:val="none"/>
        </w:rPr>
        <w:t>Trasę maratonu o długości 42,195 km podzielono na 15 jednakowej długości odcinków. Każdy z piętnastu uczniów klasy sportowej przebiegł jeden odcinek. Ile kilometrów przebiegł każdy z nich?</w:t>
      </w:r>
    </w:p>
    <w:p w:rsidR="00A7653E" w:rsidRDefault="00A7653E" w:rsidP="00A7653E">
      <w:pPr>
        <w:ind w:left="426"/>
        <w:rPr>
          <w:rStyle w:val="Hipercze"/>
          <w:b/>
          <w:color w:val="auto"/>
        </w:rPr>
      </w:pPr>
      <w:r w:rsidRPr="00491259"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BE27C3"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5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6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  <w:tc>
          <w:tcPr>
            <w:tcW w:w="287" w:type="dxa"/>
          </w:tcPr>
          <w:p w:rsidR="00A7653E" w:rsidRDefault="00A7653E" w:rsidP="00BE27C3">
            <w:pPr>
              <w:rPr>
                <w:rStyle w:val="Hipercze"/>
                <w:b/>
                <w:color w:val="auto"/>
              </w:rPr>
            </w:pPr>
          </w:p>
        </w:tc>
      </w:tr>
      <w:tr w:rsidR="00A7653E" w:rsidTr="006F215A">
        <w:tc>
          <w:tcPr>
            <w:tcW w:w="10030" w:type="dxa"/>
            <w:gridSpan w:val="35"/>
          </w:tcPr>
          <w:p w:rsidR="00A7653E" w:rsidRDefault="00A7653E" w:rsidP="00A7653E">
            <w:pPr>
              <w:jc w:val="right"/>
              <w:rPr>
                <w:rStyle w:val="Hipercze"/>
                <w:b/>
                <w:color w:val="auto"/>
              </w:rPr>
            </w:pPr>
            <w:r>
              <w:rPr>
                <w:rStyle w:val="Hipercze"/>
                <w:b/>
                <w:color w:val="auto"/>
              </w:rPr>
              <w:t xml:space="preserve">Odp.: </w:t>
            </w:r>
            <w:proofErr w:type="spellStart"/>
            <w:r>
              <w:rPr>
                <w:rStyle w:val="Hipercze"/>
                <w:b/>
                <w:color w:val="auto"/>
              </w:rPr>
              <w:t>2,813km</w:t>
            </w:r>
            <w:proofErr w:type="spellEnd"/>
          </w:p>
        </w:tc>
      </w:tr>
    </w:tbl>
    <w:p w:rsidR="006C6950" w:rsidRDefault="006C6950"/>
    <w:p w:rsidR="005E0C58" w:rsidRDefault="005E0C58" w:rsidP="005E0C58">
      <w:pPr>
        <w:jc w:val="right"/>
      </w:pPr>
      <w:bookmarkStart w:id="0" w:name="_GoBack"/>
      <w:bookmarkEnd w:id="0"/>
    </w:p>
    <w:sectPr w:rsidR="005E0C58" w:rsidSect="0097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C89"/>
    <w:multiLevelType w:val="hybridMultilevel"/>
    <w:tmpl w:val="179866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421"/>
    <w:multiLevelType w:val="hybridMultilevel"/>
    <w:tmpl w:val="82C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75"/>
    <w:rsid w:val="0022053E"/>
    <w:rsid w:val="00295F63"/>
    <w:rsid w:val="003013F1"/>
    <w:rsid w:val="003760E5"/>
    <w:rsid w:val="003B7585"/>
    <w:rsid w:val="00471D44"/>
    <w:rsid w:val="00491259"/>
    <w:rsid w:val="004D35F1"/>
    <w:rsid w:val="004F7E75"/>
    <w:rsid w:val="005E0C58"/>
    <w:rsid w:val="006C6950"/>
    <w:rsid w:val="00A07551"/>
    <w:rsid w:val="00A7653E"/>
    <w:rsid w:val="00C9197F"/>
    <w:rsid w:val="00CC3796"/>
    <w:rsid w:val="00D14818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DDA1"/>
  <w15:chartTrackingRefBased/>
  <w15:docId w15:val="{6B960A89-AFDB-4974-B0AC-252037C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E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7E75"/>
    <w:pPr>
      <w:ind w:left="720"/>
      <w:contextualSpacing/>
    </w:pPr>
  </w:style>
  <w:style w:type="table" w:styleId="Tabela-Siatka">
    <w:name w:val="Table Grid"/>
    <w:basedOn w:val="Standardowy"/>
    <w:uiPriority w:val="39"/>
    <w:rsid w:val="004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E5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eC6T1Oaio&amp;list=PLef0yBMrEiIjGv7_CW2gj0zDb3gig0ULu&amp;index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DK8rua2hhA&amp;list=PLef0yBMrEiIjGv7_CW2gj0zDb3gig0ULu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kRh-D09yM&amp;list=RDCMUCZDi5aTYgGoi1Snmq-uoDeA&amp;start_radio=1&amp;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ERW0tfP1LU&amp;list=PLef0yBMrEiIjGv7_CW2gj0zDb3gig0ULu&amp;index=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errrrrrr</dc:creator>
  <cp:keywords/>
  <dc:description/>
  <cp:lastModifiedBy>tomek errrrrrr</cp:lastModifiedBy>
  <cp:revision>3</cp:revision>
  <dcterms:created xsi:type="dcterms:W3CDTF">2020-03-19T08:09:00Z</dcterms:created>
  <dcterms:modified xsi:type="dcterms:W3CDTF">2020-03-19T10:48:00Z</dcterms:modified>
</cp:coreProperties>
</file>